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 Соль-Илецк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 Соль-Илецк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